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w:t>
      </w:r>
      <w:r w:rsidR="00FF24CB">
        <w:rPr>
          <w:rFonts w:ascii="Times New Roman" w:hAnsi="Times New Roman" w:cs="Times New Roman"/>
        </w:rPr>
        <w:t>7</w:t>
      </w:r>
      <w:r w:rsidR="00FF24CB" w:rsidRPr="00FF24CB">
        <w:rPr>
          <w:rFonts w:ascii="Times New Roman" w:hAnsi="Times New Roman" w:cs="Times New Roman"/>
          <w:vertAlign w:val="superscript"/>
        </w:rPr>
        <w:t>th</w:t>
      </w:r>
      <w:r w:rsidR="00FF24CB">
        <w:rPr>
          <w:rFonts w:ascii="Times New Roman" w:hAnsi="Times New Roman" w:cs="Times New Roman"/>
        </w:rPr>
        <w:t xml:space="preserve"> LA </w:t>
      </w:r>
      <w:r w:rsidR="006B64D2" w:rsidRPr="005A3A74">
        <w:rPr>
          <w:rFonts w:ascii="Times New Roman" w:hAnsi="Times New Roman" w:cs="Times New Roman"/>
        </w:rPr>
        <w:t>__</w:t>
      </w:r>
      <w:r w:rsidR="00FF24CB">
        <w:rPr>
          <w:rFonts w:ascii="Times New Roman" w:hAnsi="Times New Roman" w:cs="Times New Roman"/>
        </w:rPr>
        <w:t>_</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____</w:t>
      </w:r>
      <w:r w:rsidR="00FF24CB">
        <w:rPr>
          <w:rFonts w:ascii="Times New Roman" w:hAnsi="Times New Roman" w:cs="Times New Roman"/>
        </w:rPr>
        <w:t>7th</w:t>
      </w:r>
      <w:r w:rsidR="00CA0458">
        <w:rPr>
          <w:rFonts w:ascii="Times New Roman" w:hAnsi="Times New Roman" w:cs="Times New Roman"/>
        </w:rPr>
        <w:t xml:space="preserve">_____     </w:t>
      </w:r>
      <w:r w:rsidR="00CA0458">
        <w:rPr>
          <w:rFonts w:ascii="Times New Roman" w:hAnsi="Times New Roman" w:cs="Times New Roman"/>
          <w:b/>
        </w:rPr>
        <w:t>Date</w:t>
      </w:r>
      <w:r w:rsidR="006B64D2" w:rsidRPr="005A3A74">
        <w:rPr>
          <w:rFonts w:ascii="Times New Roman" w:hAnsi="Times New Roman" w:cs="Times New Roman"/>
          <w:b/>
        </w:rPr>
        <w:t>:</w:t>
      </w:r>
      <w:r w:rsidR="002D5518">
        <w:rPr>
          <w:rFonts w:ascii="Times New Roman" w:hAnsi="Times New Roman" w:cs="Times New Roman"/>
        </w:rPr>
        <w:t xml:space="preserve"> _Day One___</w:t>
      </w:r>
    </w:p>
    <w:p w:rsidR="006B64D2" w:rsidRPr="008D73AC" w:rsidRDefault="006B64D2" w:rsidP="006B64D2">
      <w:pPr>
        <w:pStyle w:val="Default"/>
      </w:pPr>
    </w:p>
    <w:tbl>
      <w:tblPr>
        <w:tblpPr w:leftFromText="180" w:rightFromText="180" w:vertAnchor="text" w:horzAnchor="margin" w:tblpY="286"/>
        <w:tblW w:w="110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2909"/>
        <w:gridCol w:w="5694"/>
      </w:tblGrid>
      <w:tr w:rsidR="00CA0458" w:rsidRPr="008D73AC" w:rsidTr="00EB1838">
        <w:tc>
          <w:tcPr>
            <w:tcW w:w="5392"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FF24CB">
              <w:rPr>
                <w:rFonts w:ascii="Times New Roman" w:hAnsi="Times New Roman" w:cs="Times New Roman"/>
                <w:b/>
              </w:rPr>
              <w:t>Two Sides of Every Story</w:t>
            </w:r>
          </w:p>
        </w:tc>
        <w:tc>
          <w:tcPr>
            <w:tcW w:w="5694"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7E67C4">
              <w:rPr>
                <w:rFonts w:ascii="Times New Roman" w:hAnsi="Times New Roman" w:cs="Times New Roman"/>
                <w:b/>
              </w:rPr>
              <w:t>This is my story Part II</w:t>
            </w:r>
          </w:p>
          <w:p w:rsidR="00CA0458" w:rsidRPr="00F71AC9" w:rsidRDefault="00CA0458" w:rsidP="00F71AC9">
            <w:pPr>
              <w:pStyle w:val="Default"/>
              <w:rPr>
                <w:rFonts w:ascii="Times New Roman" w:hAnsi="Times New Roman" w:cs="Times New Roman"/>
                <w:b/>
              </w:rPr>
            </w:pPr>
          </w:p>
        </w:tc>
      </w:tr>
      <w:tr w:rsidR="00CA0458" w:rsidRPr="008D73AC" w:rsidTr="00EB1838">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603" w:type="dxa"/>
            <w:gridSpan w:val="2"/>
            <w:shd w:val="clear" w:color="auto" w:fill="auto"/>
          </w:tcPr>
          <w:p w:rsidR="00FF24CB" w:rsidRDefault="00FF24CB" w:rsidP="00FF24CB">
            <w:r>
              <w:t>How do different authors portray the same historical events or time periods in different ways?</w:t>
            </w:r>
          </w:p>
          <w:p w:rsidR="00FF24CB" w:rsidRDefault="00FF24CB" w:rsidP="00FF24CB">
            <w:r>
              <w:t>How do different authors writing about the same topic shape their presentations of topics?</w:t>
            </w:r>
          </w:p>
          <w:p w:rsidR="00CA0458" w:rsidRPr="00F71AC9" w:rsidRDefault="00FF24CB" w:rsidP="00FF24CB">
            <w:r>
              <w:t xml:space="preserve">Why is it important to study historical events from a variety of perspectives? </w:t>
            </w:r>
          </w:p>
        </w:tc>
      </w:tr>
      <w:tr w:rsidR="006B64D2" w:rsidRPr="008D73AC" w:rsidTr="00EB1838">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603" w:type="dxa"/>
            <w:gridSpan w:val="2"/>
            <w:shd w:val="clear" w:color="auto" w:fill="auto"/>
          </w:tcPr>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7"/>
            </w:tblGrid>
            <w:tr w:rsidR="00FF24CB" w:rsidTr="00FF24CB">
              <w:tc>
                <w:tcPr>
                  <w:tcW w:w="0" w:type="auto"/>
                  <w:tcBorders>
                    <w:top w:val="single" w:sz="8" w:space="0" w:color="000000"/>
                    <w:left w:val="single" w:sz="8" w:space="0" w:color="000000"/>
                    <w:bottom w:val="single" w:sz="8" w:space="0" w:color="000000"/>
                    <w:right w:val="single" w:sz="8" w:space="0" w:color="000000"/>
                  </w:tcBorders>
                  <w:shd w:val="solid" w:color="FFC000" w:fill="FFC000"/>
                  <w:hideMark/>
                </w:tcPr>
                <w:p w:rsidR="00FF24CB" w:rsidRDefault="00FF24CB" w:rsidP="002E44A6">
                  <w:pPr>
                    <w:framePr w:hSpace="180" w:wrap="around" w:vAnchor="text" w:hAnchor="margin" w:y="286"/>
                    <w:jc w:val="center"/>
                    <w:rPr>
                      <w:rFonts w:eastAsia="Calibri"/>
                      <w:color w:val="000000"/>
                    </w:rPr>
                  </w:pPr>
                  <w:r>
                    <w:rPr>
                      <w:b/>
                      <w:bCs/>
                    </w:rPr>
                    <w:t>Unit Vocabulary</w:t>
                  </w:r>
                </w:p>
              </w:tc>
            </w:tr>
            <w:tr w:rsidR="00FF24CB" w:rsidTr="00FF24CB">
              <w:tc>
                <w:tcPr>
                  <w:tcW w:w="0" w:type="auto"/>
                  <w:tcBorders>
                    <w:top w:val="single" w:sz="8" w:space="0" w:color="000000"/>
                    <w:left w:val="single" w:sz="8" w:space="0" w:color="000000"/>
                    <w:bottom w:val="single" w:sz="8" w:space="0" w:color="000000"/>
                    <w:right w:val="single" w:sz="8" w:space="0" w:color="000000"/>
                  </w:tcBorders>
                  <w:hideMark/>
                </w:tcPr>
                <w:p w:rsidR="00FF24CB" w:rsidRDefault="00FF24CB" w:rsidP="002E44A6">
                  <w:pPr>
                    <w:framePr w:hSpace="180" w:wrap="around" w:vAnchor="text" w:hAnchor="margin" w:y="286"/>
                    <w:rPr>
                      <w:b/>
                      <w:bCs/>
                      <w:color w:val="000000"/>
                    </w:rPr>
                  </w:pPr>
                  <w:r>
                    <w:rPr>
                      <w:b/>
                      <w:bCs/>
                    </w:rPr>
                    <w:t xml:space="preserve">Civil Rights Movement- </w:t>
                  </w:r>
                  <w:hyperlink r:id="rId10" w:history="1">
                    <w:r>
                      <w:rPr>
                        <w:rStyle w:val="Hyperlink"/>
                      </w:rPr>
                      <w:t>http://dictionary.reference.com/browse/civil+rights+movement?s=t</w:t>
                    </w:r>
                  </w:hyperlink>
                </w:p>
                <w:p w:rsidR="00FF24CB" w:rsidRDefault="00FF24CB" w:rsidP="002E44A6">
                  <w:pPr>
                    <w:framePr w:hSpace="180" w:wrap="around" w:vAnchor="text" w:hAnchor="margin" w:y="286"/>
                    <w:rPr>
                      <w:rFonts w:eastAsia="Calibri"/>
                    </w:rPr>
                  </w:pPr>
                  <w:r>
                    <w:rPr>
                      <w:b/>
                      <w:bCs/>
                    </w:rPr>
                    <w:t>Vietnam War</w:t>
                  </w:r>
                  <w:r>
                    <w:rPr>
                      <w:bCs/>
                    </w:rPr>
                    <w:t xml:space="preserve">- </w:t>
                  </w:r>
                  <w:hyperlink r:id="rId11" w:history="1">
                    <w:r>
                      <w:rPr>
                        <w:rStyle w:val="Hyperlink"/>
                        <w:bCs/>
                      </w:rPr>
                      <w:t>http://dictionary.reference.com/browse/vietnam+war?s=t</w:t>
                    </w:r>
                  </w:hyperlink>
                  <w:r>
                    <w:rPr>
                      <w:b/>
                      <w:bCs/>
                    </w:rPr>
                    <w:t xml:space="preserve">  </w:t>
                  </w:r>
                </w:p>
                <w:p w:rsidR="00FF24CB" w:rsidRDefault="00FF24CB" w:rsidP="002E44A6">
                  <w:pPr>
                    <w:framePr w:hSpace="180" w:wrap="around" w:vAnchor="text" w:hAnchor="margin" w:y="286"/>
                    <w:rPr>
                      <w:bCs/>
                    </w:rPr>
                  </w:pPr>
                  <w:r>
                    <w:rPr>
                      <w:b/>
                      <w:bCs/>
                    </w:rPr>
                    <w:t>Simile-</w:t>
                  </w:r>
                  <w:r>
                    <w:rPr>
                      <w:bCs/>
                    </w:rPr>
                    <w:t>A comparison between two unlike things using a word such as like or as</w:t>
                  </w:r>
                </w:p>
                <w:p w:rsidR="00FF24CB" w:rsidRDefault="00FF24CB" w:rsidP="002E44A6">
                  <w:pPr>
                    <w:framePr w:hSpace="180" w:wrap="around" w:vAnchor="text" w:hAnchor="margin" w:y="286"/>
                    <w:rPr>
                      <w:bCs/>
                    </w:rPr>
                  </w:pPr>
                  <w:r>
                    <w:rPr>
                      <w:b/>
                      <w:bCs/>
                    </w:rPr>
                    <w:t>Metaphor-</w:t>
                  </w:r>
                  <w:r>
                    <w:rPr>
                      <w:bCs/>
                    </w:rPr>
                    <w:t>A comparison between two unlike things in which one thing becomes another thing.</w:t>
                  </w:r>
                </w:p>
                <w:p w:rsidR="00FF24CB" w:rsidRDefault="00FF24CB" w:rsidP="002E44A6">
                  <w:pPr>
                    <w:framePr w:hSpace="180" w:wrap="around" w:vAnchor="text" w:hAnchor="margin" w:y="286"/>
                    <w:rPr>
                      <w:b/>
                      <w:bCs/>
                    </w:rPr>
                  </w:pPr>
                  <w:r>
                    <w:rPr>
                      <w:b/>
                      <w:bCs/>
                    </w:rPr>
                    <w:t>Onomatopoeia-</w:t>
                  </w:r>
                  <w:r>
                    <w:rPr>
                      <w:bCs/>
                    </w:rPr>
                    <w:t>The use of a word whose sound imitates or suggests its meaning.</w:t>
                  </w:r>
                </w:p>
                <w:p w:rsidR="00FF24CB" w:rsidRDefault="00FF24CB" w:rsidP="002E44A6">
                  <w:pPr>
                    <w:framePr w:hSpace="180" w:wrap="around" w:vAnchor="text" w:hAnchor="margin" w:y="286"/>
                    <w:rPr>
                      <w:b/>
                      <w:bCs/>
                    </w:rPr>
                  </w:pPr>
                  <w:r>
                    <w:rPr>
                      <w:b/>
                      <w:bCs/>
                    </w:rPr>
                    <w:t>Audience-</w:t>
                  </w:r>
                  <w:r>
                    <w:rPr>
                      <w:bCs/>
                    </w:rPr>
                    <w:t>the person or group for whom a selection is written or performed</w:t>
                  </w:r>
                </w:p>
                <w:p w:rsidR="00FF24CB" w:rsidRDefault="00FF24CB" w:rsidP="002E44A6">
                  <w:pPr>
                    <w:framePr w:hSpace="180" w:wrap="around" w:vAnchor="text" w:hAnchor="margin" w:y="286"/>
                    <w:rPr>
                      <w:b/>
                      <w:bCs/>
                    </w:rPr>
                  </w:pPr>
                  <w:r>
                    <w:rPr>
                      <w:b/>
                      <w:bCs/>
                    </w:rPr>
                    <w:t>Bibliographic information-</w:t>
                  </w:r>
                  <w:r>
                    <w:rPr>
                      <w:bCs/>
                    </w:rPr>
                    <w:t>sources consulted by a writer while conducting research</w:t>
                  </w:r>
                </w:p>
                <w:p w:rsidR="00FF24CB" w:rsidRDefault="00FF24CB" w:rsidP="002E44A6">
                  <w:pPr>
                    <w:framePr w:hSpace="180" w:wrap="around" w:vAnchor="text" w:hAnchor="margin" w:y="286"/>
                    <w:rPr>
                      <w:bCs/>
                    </w:rPr>
                  </w:pPr>
                  <w:r>
                    <w:rPr>
                      <w:b/>
                      <w:bCs/>
                    </w:rPr>
                    <w:t>Compare/Contrast Writing-</w:t>
                  </w:r>
                  <w:r>
                    <w:rPr>
                      <w:bCs/>
                    </w:rPr>
                    <w:t>expository writing that describes similarities and differences between two or more subjects in order to achieve a specific purpose.</w:t>
                  </w:r>
                </w:p>
                <w:p w:rsidR="00FF24CB" w:rsidRDefault="00FF24CB" w:rsidP="002E44A6">
                  <w:pPr>
                    <w:framePr w:hSpace="180" w:wrap="around" w:vAnchor="text" w:hAnchor="margin" w:y="286"/>
                    <w:rPr>
                      <w:b/>
                      <w:bCs/>
                    </w:rPr>
                  </w:pPr>
                  <w:r>
                    <w:rPr>
                      <w:b/>
                      <w:bCs/>
                    </w:rPr>
                    <w:t>Credible Source-</w:t>
                  </w:r>
                  <w:r>
                    <w:rPr>
                      <w:bCs/>
                    </w:rPr>
                    <w:t>a source that is worthy of confidence or belief</w:t>
                  </w:r>
                </w:p>
                <w:p w:rsidR="00FF24CB" w:rsidRDefault="00FF24CB" w:rsidP="002E44A6">
                  <w:pPr>
                    <w:framePr w:hSpace="180" w:wrap="around" w:vAnchor="text" w:hAnchor="margin" w:y="286"/>
                    <w:rPr>
                      <w:b/>
                      <w:bCs/>
                    </w:rPr>
                  </w:pPr>
                  <w:r>
                    <w:rPr>
                      <w:b/>
                      <w:bCs/>
                    </w:rPr>
                    <w:t>Historical Account-</w:t>
                  </w:r>
                  <w:r>
                    <w:rPr>
                      <w:bCs/>
                    </w:rPr>
                    <w:t>a written work containing text based on history</w:t>
                  </w:r>
                  <w:r>
                    <w:rPr>
                      <w:b/>
                      <w:bCs/>
                    </w:rPr>
                    <w:t xml:space="preserve"> </w:t>
                  </w:r>
                </w:p>
                <w:p w:rsidR="00FF24CB" w:rsidRDefault="00FF24CB" w:rsidP="002E44A6">
                  <w:pPr>
                    <w:framePr w:hSpace="180" w:wrap="around" w:vAnchor="text" w:hAnchor="margin" w:y="286"/>
                    <w:rPr>
                      <w:bCs/>
                    </w:rPr>
                  </w:pPr>
                  <w:r>
                    <w:rPr>
                      <w:b/>
                      <w:bCs/>
                    </w:rPr>
                    <w:t>Key Event-</w:t>
                  </w:r>
                  <w:r>
                    <w:rPr>
                      <w:bCs/>
                    </w:rPr>
                    <w:t>the single most important event in a narrative piece</w:t>
                  </w:r>
                </w:p>
                <w:p w:rsidR="00FF24CB" w:rsidRDefault="00FF24CB" w:rsidP="002E44A6">
                  <w:pPr>
                    <w:framePr w:hSpace="180" w:wrap="around" w:vAnchor="text" w:hAnchor="margin" w:y="286"/>
                    <w:rPr>
                      <w:bCs/>
                    </w:rPr>
                  </w:pPr>
                  <w:r>
                    <w:rPr>
                      <w:b/>
                      <w:bCs/>
                    </w:rPr>
                    <w:t>Poem/Poetry-</w:t>
                  </w:r>
                  <w:r>
                    <w:rPr>
                      <w:bCs/>
                    </w:rPr>
                    <w:t>a composition written in verse that often uses rhythm and/or rhyme</w:t>
                  </w:r>
                </w:p>
                <w:p w:rsidR="00FF24CB" w:rsidRDefault="00FF24CB" w:rsidP="002E44A6">
                  <w:pPr>
                    <w:framePr w:hSpace="180" w:wrap="around" w:vAnchor="text" w:hAnchor="margin" w:y="286"/>
                    <w:rPr>
                      <w:b/>
                      <w:bCs/>
                      <w:color w:val="000000"/>
                    </w:rPr>
                  </w:pPr>
                  <w:r>
                    <w:rPr>
                      <w:bCs/>
                    </w:rPr>
                    <w:t xml:space="preserve">*Definitions taken from </w:t>
                  </w:r>
                  <w:r>
                    <w:rPr>
                      <w:bCs/>
                      <w:i/>
                    </w:rPr>
                    <w:t>Holt Elements of Literature</w:t>
                  </w:r>
                  <w:r>
                    <w:rPr>
                      <w:bCs/>
                    </w:rPr>
                    <w:t xml:space="preserve"> 2006 and </w:t>
                  </w:r>
                  <w:r>
                    <w:rPr>
                      <w:bCs/>
                      <w:i/>
                    </w:rPr>
                    <w:t>Mentoring Mind Common Core</w:t>
                  </w:r>
                  <w:r>
                    <w:rPr>
                      <w:bCs/>
                    </w:rPr>
                    <w:t xml:space="preserve"> flip chart</w:t>
                  </w:r>
                </w:p>
              </w:tc>
            </w:tr>
          </w:tbl>
          <w:p w:rsidR="006B64D2" w:rsidRPr="00F71AC9" w:rsidRDefault="006B64D2" w:rsidP="00F71AC9">
            <w:pPr>
              <w:pStyle w:val="Default"/>
            </w:pPr>
          </w:p>
        </w:tc>
      </w:tr>
      <w:tr w:rsidR="006B64D2" w:rsidRPr="008D73AC" w:rsidTr="00EB1838">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603" w:type="dxa"/>
            <w:gridSpan w:val="2"/>
            <w:shd w:val="clear" w:color="auto" w:fill="auto"/>
          </w:tcPr>
          <w:p w:rsidR="006B64D2" w:rsidRPr="00F71AC9" w:rsidRDefault="00FF24CB" w:rsidP="00F71AC9">
            <w:pPr>
              <w:pStyle w:val="Default"/>
            </w:pPr>
            <w:r>
              <w:t>Laptop, projector, websites, literature book, short stories, etc….</w:t>
            </w:r>
          </w:p>
        </w:tc>
      </w:tr>
    </w:tbl>
    <w:p w:rsidR="00EB1838" w:rsidRDefault="00EB1838">
      <w:r>
        <w:br w:type="page"/>
      </w:r>
    </w:p>
    <w:tbl>
      <w:tblPr>
        <w:tblpPr w:leftFromText="180" w:rightFromText="180" w:vertAnchor="text" w:horzAnchor="margin" w:tblpY="286"/>
        <w:tblW w:w="110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8603"/>
      </w:tblGrid>
      <w:tr w:rsidR="00197528" w:rsidRPr="008D73AC" w:rsidTr="00857776">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lastRenderedPageBreak/>
              <w:t>Activating Strategy/ Bell Ringer</w:t>
            </w:r>
          </w:p>
        </w:tc>
        <w:tc>
          <w:tcPr>
            <w:tcW w:w="8603" w:type="dxa"/>
            <w:shd w:val="clear" w:color="auto" w:fill="auto"/>
          </w:tcPr>
          <w:p w:rsidR="0078793B" w:rsidRDefault="00443912" w:rsidP="00F71AC9">
            <w:pPr>
              <w:pStyle w:val="Default"/>
            </w:pPr>
            <w:r>
              <w:t>Review graphic organizers from previous week</w:t>
            </w:r>
          </w:p>
          <w:p w:rsidR="00EB1838" w:rsidRPr="00F71AC9" w:rsidRDefault="00EB1838" w:rsidP="00F71AC9">
            <w:pPr>
              <w:pStyle w:val="Default"/>
            </w:pPr>
          </w:p>
        </w:tc>
      </w:tr>
      <w:tr w:rsidR="00197528" w:rsidRPr="008D73AC" w:rsidTr="00857776">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Reading</w:t>
            </w: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603" w:type="dxa"/>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RL 7.9</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RI 7.9</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SL 7.2</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L 7.6</w:t>
            </w:r>
          </w:p>
          <w:p w:rsidR="00B34B20" w:rsidRDefault="005B40AB" w:rsidP="00F71AC9">
            <w:pPr>
              <w:pStyle w:val="Default"/>
              <w:rPr>
                <w:rFonts w:ascii="Times New Roman" w:hAnsi="Times New Roman" w:cs="Times New Roman"/>
                <w:b/>
              </w:rPr>
            </w:pPr>
            <w:r>
              <w:rPr>
                <w:rFonts w:ascii="Times New Roman" w:hAnsi="Times New Roman" w:cs="Times New Roman"/>
                <w:b/>
              </w:rPr>
              <w:t>W.7.2 A-F</w:t>
            </w:r>
          </w:p>
          <w:p w:rsidR="005B40AB" w:rsidRPr="00C449FD" w:rsidRDefault="005B40AB" w:rsidP="00F71AC9">
            <w:pPr>
              <w:pStyle w:val="Default"/>
              <w:rPr>
                <w:rFonts w:ascii="Times New Roman" w:hAnsi="Times New Roman" w:cs="Times New Roman"/>
                <w:b/>
              </w:rPr>
            </w:pPr>
          </w:p>
          <w:p w:rsidR="008D467F"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ED1E30" w:rsidRPr="00C449FD" w:rsidRDefault="00ED1E30" w:rsidP="00F71AC9">
            <w:pPr>
              <w:pStyle w:val="Default"/>
              <w:rPr>
                <w:rFonts w:ascii="Times New Roman" w:hAnsi="Times New Roman" w:cs="Times New Roman"/>
                <w:b/>
              </w:rPr>
            </w:pPr>
          </w:p>
          <w:p w:rsidR="00857776" w:rsidRPr="00857776" w:rsidRDefault="00ED1E30" w:rsidP="00857776">
            <w:pPr>
              <w:pStyle w:val="Default"/>
              <w:rPr>
                <w:rFonts w:ascii="Times New Roman" w:hAnsi="Times New Roman" w:cs="Times New Roman"/>
                <w:b/>
              </w:rPr>
            </w:pPr>
            <w:r>
              <w:rPr>
                <w:rFonts w:ascii="Times New Roman" w:hAnsi="Times New Roman" w:cs="Times New Roman"/>
                <w:b/>
              </w:rPr>
              <w:t xml:space="preserve">I can </w:t>
            </w:r>
            <w:r w:rsidR="005B40AB">
              <w:rPr>
                <w:rFonts w:ascii="Times New Roman" w:hAnsi="Times New Roman" w:cs="Times New Roman"/>
                <w:b/>
              </w:rPr>
              <w:t>write a compare/contrast essay about the lives of two historical figures.</w:t>
            </w:r>
          </w:p>
          <w:p w:rsidR="00D272BA" w:rsidRPr="00C449FD" w:rsidRDefault="00D272BA" w:rsidP="00F71AC9">
            <w:pPr>
              <w:pStyle w:val="Default"/>
              <w:rPr>
                <w:rFonts w:ascii="Times New Roman" w:hAnsi="Times New Roman" w:cs="Times New Roman"/>
                <w:b/>
              </w:rPr>
            </w:pPr>
          </w:p>
          <w:p w:rsidR="00933E5F"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ED1E30" w:rsidRDefault="00ED1E30" w:rsidP="00F71AC9">
            <w:pPr>
              <w:pStyle w:val="Default"/>
              <w:rPr>
                <w:rFonts w:ascii="Times New Roman" w:hAnsi="Times New Roman" w:cs="Times New Roman"/>
                <w:b/>
              </w:rPr>
            </w:pPr>
          </w:p>
          <w:p w:rsidR="001F674C" w:rsidRDefault="00E32A84" w:rsidP="005B40AB">
            <w:pPr>
              <w:numPr>
                <w:ilvl w:val="0"/>
                <w:numId w:val="7"/>
              </w:numPr>
              <w:spacing w:after="200" w:line="276" w:lineRule="auto"/>
            </w:pPr>
            <w:r>
              <w:t>Nelson Mandela PowerPoint with notes taken by students</w:t>
            </w:r>
            <w:r w:rsidR="00152B0D">
              <w:t>.</w:t>
            </w:r>
          </w:p>
          <w:p w:rsidR="00E32A84" w:rsidRDefault="00E32A84" w:rsidP="00E32A84">
            <w:pPr>
              <w:pStyle w:val="ListParagraph"/>
              <w:numPr>
                <w:ilvl w:val="0"/>
                <w:numId w:val="7"/>
              </w:numPr>
            </w:pPr>
            <w:r>
              <w:t xml:space="preserve">Read </w:t>
            </w:r>
            <w:r w:rsidR="00152B0D">
              <w:t>“Long Walk to</w:t>
            </w:r>
            <w:r>
              <w:t xml:space="preserve"> Freedom” by Nelson Mandela (Pg. 847-850) in Guided Reading groups</w:t>
            </w:r>
            <w:r w:rsidR="00152B0D">
              <w:t xml:space="preserve"> and complete the questions in the margins.</w:t>
            </w:r>
          </w:p>
          <w:p w:rsidR="00E32A84" w:rsidRDefault="00E32A84" w:rsidP="00E32A84">
            <w:pPr>
              <w:pStyle w:val="ListParagraph"/>
            </w:pPr>
          </w:p>
          <w:p w:rsidR="00E32A84" w:rsidRDefault="00152B0D" w:rsidP="005B40AB">
            <w:pPr>
              <w:numPr>
                <w:ilvl w:val="0"/>
                <w:numId w:val="7"/>
              </w:numPr>
              <w:spacing w:after="200" w:line="276" w:lineRule="auto"/>
            </w:pPr>
            <w:r>
              <w:t>Complete the chart on pg. 852 for Nelson Mandela.  (Students completed the Rosa Parks column last week.)  (Note for teacher: Put categories on the board like last week.)</w:t>
            </w:r>
          </w:p>
          <w:p w:rsidR="00152B0D" w:rsidRDefault="00152B0D" w:rsidP="00152B0D">
            <w:pPr>
              <w:pStyle w:val="ListParagraph"/>
            </w:pPr>
          </w:p>
          <w:p w:rsidR="00152B0D" w:rsidRPr="00F71AC9" w:rsidRDefault="00152B0D" w:rsidP="00152B0D">
            <w:pPr>
              <w:spacing w:after="200" w:line="276" w:lineRule="auto"/>
            </w:pPr>
          </w:p>
        </w:tc>
      </w:tr>
      <w:tr w:rsidR="00197528" w:rsidRPr="008D73AC" w:rsidTr="00857776">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t>Closing/</w:t>
            </w:r>
            <w:r w:rsidR="006B64D2" w:rsidRPr="00F71AC9">
              <w:rPr>
                <w:rFonts w:ascii="Times New Roman" w:hAnsi="Times New Roman" w:cs="Times New Roman"/>
                <w:b/>
              </w:rPr>
              <w:t>Summarizing Strategy</w:t>
            </w:r>
          </w:p>
          <w:p w:rsidR="006B64D2" w:rsidRPr="00F71AC9" w:rsidRDefault="006B64D2" w:rsidP="00F71AC9">
            <w:pPr>
              <w:pStyle w:val="Default"/>
            </w:pPr>
          </w:p>
        </w:tc>
        <w:tc>
          <w:tcPr>
            <w:tcW w:w="8603" w:type="dxa"/>
            <w:shd w:val="clear" w:color="auto" w:fill="auto"/>
          </w:tcPr>
          <w:p w:rsidR="006B64D2" w:rsidRPr="00F71AC9" w:rsidRDefault="008713DA" w:rsidP="001F674C">
            <w:pPr>
              <w:pStyle w:val="Default"/>
            </w:pPr>
            <w:r>
              <w:t>60 second wrap-up…students take 60 seconds to create a word web about Civil Rights.</w:t>
            </w: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9"/>
        <w:gridCol w:w="2839"/>
        <w:gridCol w:w="4410"/>
        <w:gridCol w:w="2898"/>
      </w:tblGrid>
      <w:tr w:rsidR="003D2565" w:rsidRPr="008D73AC" w:rsidTr="00F0663B">
        <w:trPr>
          <w:trHeight w:val="488"/>
        </w:trPr>
        <w:tc>
          <w:tcPr>
            <w:tcW w:w="869"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lastRenderedPageBreak/>
              <w:t>Differentiation Strategies</w:t>
            </w:r>
          </w:p>
        </w:tc>
        <w:tc>
          <w:tcPr>
            <w:tcW w:w="2839" w:type="dxa"/>
            <w:shd w:val="clear" w:color="auto" w:fill="auto"/>
          </w:tcPr>
          <w:p w:rsidR="005A3A74" w:rsidRPr="00F71AC9" w:rsidRDefault="005A3A74" w:rsidP="00F71AC9">
            <w:pPr>
              <w:jc w:val="center"/>
              <w:rPr>
                <w:b/>
              </w:rPr>
            </w:pPr>
            <w:r w:rsidRPr="00F71AC9">
              <w:rPr>
                <w:b/>
              </w:rPr>
              <w:t>Extension</w:t>
            </w:r>
          </w:p>
        </w:tc>
        <w:tc>
          <w:tcPr>
            <w:tcW w:w="4410" w:type="dxa"/>
            <w:shd w:val="clear" w:color="auto" w:fill="auto"/>
          </w:tcPr>
          <w:p w:rsidR="005A3A74" w:rsidRPr="00F71AC9" w:rsidRDefault="005A3A74" w:rsidP="00F71AC9">
            <w:pPr>
              <w:jc w:val="center"/>
              <w:rPr>
                <w:b/>
              </w:rPr>
            </w:pPr>
            <w:r w:rsidRPr="00F71AC9">
              <w:rPr>
                <w:b/>
              </w:rPr>
              <w:t>Intervention</w:t>
            </w:r>
          </w:p>
        </w:tc>
        <w:tc>
          <w:tcPr>
            <w:tcW w:w="2898" w:type="dxa"/>
            <w:shd w:val="clear" w:color="auto" w:fill="auto"/>
          </w:tcPr>
          <w:p w:rsidR="005A3A74" w:rsidRPr="00F71AC9" w:rsidRDefault="005A3A74" w:rsidP="00F71AC9">
            <w:pPr>
              <w:jc w:val="center"/>
              <w:rPr>
                <w:b/>
              </w:rPr>
            </w:pPr>
            <w:r w:rsidRPr="00F71AC9">
              <w:rPr>
                <w:b/>
              </w:rPr>
              <w:t>Language Development</w:t>
            </w:r>
          </w:p>
        </w:tc>
      </w:tr>
      <w:tr w:rsidR="003D2565" w:rsidRPr="008D73AC" w:rsidTr="00F0663B">
        <w:trPr>
          <w:trHeight w:val="487"/>
        </w:trPr>
        <w:tc>
          <w:tcPr>
            <w:tcW w:w="869" w:type="dxa"/>
            <w:vMerge/>
            <w:shd w:val="clear" w:color="auto" w:fill="auto"/>
          </w:tcPr>
          <w:p w:rsidR="005A3A74" w:rsidRPr="00F71AC9" w:rsidRDefault="005A3A74" w:rsidP="00F71AC9">
            <w:pPr>
              <w:pStyle w:val="Default"/>
              <w:jc w:val="both"/>
            </w:pPr>
          </w:p>
        </w:tc>
        <w:tc>
          <w:tcPr>
            <w:tcW w:w="2839" w:type="dxa"/>
            <w:shd w:val="clear" w:color="auto" w:fill="auto"/>
          </w:tcPr>
          <w:p w:rsidR="002E44A6" w:rsidRDefault="002E44A6" w:rsidP="002E44A6">
            <w:pPr>
              <w:pStyle w:val="NormalWeb"/>
              <w:rPr>
                <w:rFonts w:ascii="Tahoma" w:hAnsi="Tahoma" w:cs="Tahoma"/>
                <w:color w:val="000000"/>
                <w:sz w:val="20"/>
                <w:szCs w:val="20"/>
              </w:rPr>
            </w:pPr>
            <w:r>
              <w:rPr>
                <w:rFonts w:ascii="Tahoma" w:hAnsi="Tahoma" w:cs="Tahoma"/>
                <w:color w:val="000000"/>
                <w:sz w:val="20"/>
                <w:szCs w:val="20"/>
              </w:rPr>
              <w:t>Rosa Parks clearly broke the law when she refused to give up her seat on the bus for a white person. As educators, we teach citizenship to students. Laws are made to benefit society and should be followed by all. In the case of Parks, your students will likely agree that the law was unjust and her actions were justified.</w:t>
            </w:r>
          </w:p>
          <w:p w:rsidR="002E44A6" w:rsidRDefault="002E44A6" w:rsidP="002E44A6">
            <w:pPr>
              <w:pStyle w:val="NormalWeb"/>
              <w:rPr>
                <w:rFonts w:ascii="Tahoma" w:hAnsi="Tahoma" w:cs="Tahoma"/>
                <w:color w:val="000000"/>
                <w:sz w:val="20"/>
                <w:szCs w:val="20"/>
              </w:rPr>
            </w:pPr>
            <w:r>
              <w:rPr>
                <w:rFonts w:ascii="Tahoma" w:hAnsi="Tahoma" w:cs="Tahoma"/>
                <w:color w:val="000000"/>
                <w:sz w:val="20"/>
                <w:szCs w:val="20"/>
              </w:rPr>
              <w:t>Ask your students to make believe that the year is 1955 and they just heard about the arrest of Parks. Invite them to write newspaper editorials explaining their points of view about the current segregation laws in Montgomery, Alabama.</w:t>
            </w:r>
          </w:p>
          <w:p w:rsidR="005A3A74" w:rsidRPr="00F71AC9" w:rsidRDefault="005A3A74" w:rsidP="00F71AC9">
            <w:pPr>
              <w:pStyle w:val="Default"/>
            </w:pPr>
          </w:p>
          <w:p w:rsidR="005A3A74" w:rsidRPr="00F71AC9" w:rsidRDefault="005A3A74" w:rsidP="00F71AC9">
            <w:pPr>
              <w:pStyle w:val="Default"/>
            </w:pPr>
          </w:p>
          <w:p w:rsidR="005A3A74" w:rsidRPr="00F71AC9" w:rsidRDefault="005A3A74" w:rsidP="00F71AC9">
            <w:pPr>
              <w:pStyle w:val="Default"/>
            </w:pPr>
          </w:p>
        </w:tc>
        <w:tc>
          <w:tcPr>
            <w:tcW w:w="4410" w:type="dxa"/>
            <w:shd w:val="clear" w:color="auto" w:fill="auto"/>
          </w:tcPr>
          <w:p w:rsidR="005A3A74" w:rsidRDefault="00545414" w:rsidP="00F71AC9">
            <w:pPr>
              <w:pStyle w:val="Default"/>
            </w:pPr>
            <w:r>
              <w:t xml:space="preserve">Students will be given more information about Nelson Mandela and will be show a video clip below: </w:t>
            </w:r>
          </w:p>
          <w:p w:rsidR="00605EC1" w:rsidRDefault="00605EC1" w:rsidP="00F71AC9">
            <w:pPr>
              <w:pStyle w:val="Default"/>
            </w:pPr>
          </w:p>
          <w:p w:rsidR="00605EC1" w:rsidRPr="00F71AC9" w:rsidRDefault="00F0663B" w:rsidP="00F71AC9">
            <w:pPr>
              <w:pStyle w:val="Default"/>
            </w:pPr>
            <w:hyperlink r:id="rId12" w:history="1">
              <w:r w:rsidRPr="00A47285">
                <w:rPr>
                  <w:rStyle w:val="Hyperlink"/>
                </w:rPr>
                <w:t>https://webmail.gcsnc.com/owa/redir.aspx?C=7ba1c495e39c475c941f11992201e628&amp;URL=http%3a%2f%2fwww.nelsonmandela.org%2fmultimedia%2fentry%2fnelson-mandelas-life-story-documentary</w:t>
              </w:r>
            </w:hyperlink>
            <w:r>
              <w:t xml:space="preserve"> </w:t>
            </w:r>
            <w:bookmarkStart w:id="0" w:name="_GoBack"/>
            <w:bookmarkEnd w:id="0"/>
          </w:p>
        </w:tc>
        <w:tc>
          <w:tcPr>
            <w:tcW w:w="2898" w:type="dxa"/>
            <w:shd w:val="clear" w:color="auto" w:fill="auto"/>
          </w:tcPr>
          <w:p w:rsidR="005A3A74" w:rsidRPr="00F71AC9" w:rsidRDefault="00545414" w:rsidP="00F71AC9">
            <w:pPr>
              <w:pStyle w:val="Default"/>
            </w:pPr>
            <w:r>
              <w:t xml:space="preserve">Continue to work on vocabulary from the Unit and any unfamiliar vocabulary from the story. </w:t>
            </w:r>
          </w:p>
        </w:tc>
      </w:tr>
      <w:tr w:rsidR="006B64D2" w:rsidRPr="008D73AC" w:rsidTr="00F0663B">
        <w:trPr>
          <w:trHeight w:val="977"/>
        </w:trPr>
        <w:tc>
          <w:tcPr>
            <w:tcW w:w="869"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10147" w:type="dxa"/>
            <w:gridSpan w:val="3"/>
            <w:shd w:val="clear" w:color="auto" w:fill="auto"/>
          </w:tcPr>
          <w:p w:rsidR="006B64D2" w:rsidRPr="00F71AC9" w:rsidRDefault="008713DA" w:rsidP="00F71AC9">
            <w:pPr>
              <w:pStyle w:val="Default"/>
            </w:pPr>
            <w:r>
              <w:t>60 second wrap-up</w:t>
            </w:r>
          </w:p>
        </w:tc>
      </w:tr>
      <w:tr w:rsidR="006B64D2" w:rsidRPr="008D73AC" w:rsidTr="00F0663B">
        <w:trPr>
          <w:trHeight w:val="1013"/>
        </w:trPr>
        <w:tc>
          <w:tcPr>
            <w:tcW w:w="869"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10147"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112" w:rsidRDefault="00746112" w:rsidP="00D6695F">
      <w:r>
        <w:separator/>
      </w:r>
    </w:p>
  </w:endnote>
  <w:endnote w:type="continuationSeparator" w:id="0">
    <w:p w:rsidR="00746112" w:rsidRDefault="00746112"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857776" w:rsidP="00D272BA">
    <w:pPr>
      <w:pStyle w:val="Footer"/>
      <w:jc w:val="center"/>
    </w:pPr>
    <w:r>
      <w:rPr>
        <w:noProof/>
      </w:rPr>
      <w:drawing>
        <wp:inline distT="0" distB="0" distL="0" distR="0">
          <wp:extent cx="758825" cy="259080"/>
          <wp:effectExtent l="0" t="0" r="3175" b="762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25" cy="259080"/>
                  </a:xfrm>
                  <a:prstGeom prst="rect">
                    <a:avLst/>
                  </a:prstGeom>
                  <a:noFill/>
                  <a:ln>
                    <a:noFill/>
                  </a:ln>
                </pic:spPr>
              </pic:pic>
            </a:graphicData>
          </a:graphic>
        </wp:inline>
      </w:drawing>
    </w:r>
    <w:r w:rsidR="00D272BA" w:rsidRPr="00176FD3">
      <w:tab/>
      <w:t>Office of Curriculum &amp; Instruction</w:t>
    </w:r>
    <w:r w:rsidR="00D272BA" w:rsidRPr="00176FD3">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112" w:rsidRDefault="00746112" w:rsidP="00D6695F">
      <w:r>
        <w:separator/>
      </w:r>
    </w:p>
  </w:footnote>
  <w:footnote w:type="continuationSeparator" w:id="0">
    <w:p w:rsidR="00746112" w:rsidRDefault="00746112"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E642F"/>
    <w:multiLevelType w:val="hybridMultilevel"/>
    <w:tmpl w:val="7A14D7BA"/>
    <w:lvl w:ilvl="0" w:tplc="48EE65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2D5B43"/>
    <w:multiLevelType w:val="hybridMultilevel"/>
    <w:tmpl w:val="66C4D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001075"/>
    <w:multiLevelType w:val="hybridMultilevel"/>
    <w:tmpl w:val="E99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0004A7"/>
    <w:multiLevelType w:val="hybridMultilevel"/>
    <w:tmpl w:val="37B45F2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8E17DE"/>
    <w:multiLevelType w:val="hybridMultilevel"/>
    <w:tmpl w:val="DB2E2408"/>
    <w:lvl w:ilvl="0" w:tplc="485A33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1"/>
  </w:num>
  <w:num w:numId="5">
    <w:abstractNumId w:val="3"/>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152B0D"/>
    <w:rsid w:val="00154A41"/>
    <w:rsid w:val="00176FD3"/>
    <w:rsid w:val="0019598B"/>
    <w:rsid w:val="00197528"/>
    <w:rsid w:val="001C0516"/>
    <w:rsid w:val="001F674C"/>
    <w:rsid w:val="0021389C"/>
    <w:rsid w:val="0022540C"/>
    <w:rsid w:val="00226272"/>
    <w:rsid w:val="0029177C"/>
    <w:rsid w:val="002D5518"/>
    <w:rsid w:val="002E44A6"/>
    <w:rsid w:val="00325975"/>
    <w:rsid w:val="003442E6"/>
    <w:rsid w:val="003475F3"/>
    <w:rsid w:val="003D2565"/>
    <w:rsid w:val="003F1CAE"/>
    <w:rsid w:val="00443912"/>
    <w:rsid w:val="00481124"/>
    <w:rsid w:val="004A3842"/>
    <w:rsid w:val="004C3C6A"/>
    <w:rsid w:val="00545414"/>
    <w:rsid w:val="00591DBA"/>
    <w:rsid w:val="005A3A74"/>
    <w:rsid w:val="005B40AB"/>
    <w:rsid w:val="005C02DC"/>
    <w:rsid w:val="00605EC1"/>
    <w:rsid w:val="00612942"/>
    <w:rsid w:val="006B64D2"/>
    <w:rsid w:val="006E4101"/>
    <w:rsid w:val="006E5372"/>
    <w:rsid w:val="00746112"/>
    <w:rsid w:val="0078793B"/>
    <w:rsid w:val="00793ABA"/>
    <w:rsid w:val="007E67C4"/>
    <w:rsid w:val="00857776"/>
    <w:rsid w:val="008713DA"/>
    <w:rsid w:val="00887A16"/>
    <w:rsid w:val="008D467F"/>
    <w:rsid w:val="008D6C4C"/>
    <w:rsid w:val="00933E5F"/>
    <w:rsid w:val="00986CCC"/>
    <w:rsid w:val="009D78C5"/>
    <w:rsid w:val="00A20784"/>
    <w:rsid w:val="00A83EC0"/>
    <w:rsid w:val="00B004E3"/>
    <w:rsid w:val="00B34B20"/>
    <w:rsid w:val="00B65763"/>
    <w:rsid w:val="00BD033C"/>
    <w:rsid w:val="00BD2071"/>
    <w:rsid w:val="00C449FD"/>
    <w:rsid w:val="00CA0458"/>
    <w:rsid w:val="00D01C9F"/>
    <w:rsid w:val="00D272BA"/>
    <w:rsid w:val="00D6695F"/>
    <w:rsid w:val="00DC775C"/>
    <w:rsid w:val="00E256E8"/>
    <w:rsid w:val="00E32A84"/>
    <w:rsid w:val="00EB1838"/>
    <w:rsid w:val="00ED1E30"/>
    <w:rsid w:val="00EF2BFA"/>
    <w:rsid w:val="00F0663B"/>
    <w:rsid w:val="00F1345F"/>
    <w:rsid w:val="00F24A48"/>
    <w:rsid w:val="00F70B33"/>
    <w:rsid w:val="00F71AC9"/>
    <w:rsid w:val="00F748C2"/>
    <w:rsid w:val="00F815FD"/>
    <w:rsid w:val="00F8396C"/>
    <w:rsid w:val="00FE02E9"/>
    <w:rsid w:val="00FF2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paragraph" w:styleId="Heading1">
    <w:name w:val="heading 1"/>
    <w:basedOn w:val="Normal"/>
    <w:next w:val="Normal"/>
    <w:link w:val="Heading1Char"/>
    <w:uiPriority w:val="9"/>
    <w:qFormat/>
    <w:rsid w:val="00E32A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nhideWhenUsed/>
    <w:rsid w:val="00FF24CB"/>
    <w:rPr>
      <w:color w:val="0000FF"/>
      <w:u w:val="single"/>
    </w:rPr>
  </w:style>
  <w:style w:type="character" w:styleId="FollowedHyperlink">
    <w:name w:val="FollowedHyperlink"/>
    <w:basedOn w:val="DefaultParagraphFont"/>
    <w:uiPriority w:val="99"/>
    <w:semiHidden/>
    <w:unhideWhenUsed/>
    <w:rsid w:val="00EB1838"/>
    <w:rPr>
      <w:color w:val="800080" w:themeColor="followedHyperlink"/>
      <w:u w:val="single"/>
    </w:rPr>
  </w:style>
  <w:style w:type="character" w:customStyle="1" w:styleId="Heading1Char">
    <w:name w:val="Heading 1 Char"/>
    <w:basedOn w:val="DefaultParagraphFont"/>
    <w:link w:val="Heading1"/>
    <w:uiPriority w:val="9"/>
    <w:rsid w:val="00E32A84"/>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2E44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paragraph" w:styleId="Heading1">
    <w:name w:val="heading 1"/>
    <w:basedOn w:val="Normal"/>
    <w:next w:val="Normal"/>
    <w:link w:val="Heading1Char"/>
    <w:uiPriority w:val="9"/>
    <w:qFormat/>
    <w:rsid w:val="00E32A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nhideWhenUsed/>
    <w:rsid w:val="00FF24CB"/>
    <w:rPr>
      <w:color w:val="0000FF"/>
      <w:u w:val="single"/>
    </w:rPr>
  </w:style>
  <w:style w:type="character" w:styleId="FollowedHyperlink">
    <w:name w:val="FollowedHyperlink"/>
    <w:basedOn w:val="DefaultParagraphFont"/>
    <w:uiPriority w:val="99"/>
    <w:semiHidden/>
    <w:unhideWhenUsed/>
    <w:rsid w:val="00EB1838"/>
    <w:rPr>
      <w:color w:val="800080" w:themeColor="followedHyperlink"/>
      <w:u w:val="single"/>
    </w:rPr>
  </w:style>
  <w:style w:type="character" w:customStyle="1" w:styleId="Heading1Char">
    <w:name w:val="Heading 1 Char"/>
    <w:basedOn w:val="DefaultParagraphFont"/>
    <w:link w:val="Heading1"/>
    <w:uiPriority w:val="9"/>
    <w:rsid w:val="00E32A84"/>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2E4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34056">
      <w:bodyDiv w:val="1"/>
      <w:marLeft w:val="0"/>
      <w:marRight w:val="0"/>
      <w:marTop w:val="0"/>
      <w:marBottom w:val="0"/>
      <w:divBdr>
        <w:top w:val="none" w:sz="0" w:space="0" w:color="auto"/>
        <w:left w:val="none" w:sz="0" w:space="0" w:color="auto"/>
        <w:bottom w:val="none" w:sz="0" w:space="0" w:color="auto"/>
        <w:right w:val="none" w:sz="0" w:space="0" w:color="auto"/>
      </w:divBdr>
    </w:div>
    <w:div w:id="524054387">
      <w:bodyDiv w:val="1"/>
      <w:marLeft w:val="0"/>
      <w:marRight w:val="0"/>
      <w:marTop w:val="0"/>
      <w:marBottom w:val="0"/>
      <w:divBdr>
        <w:top w:val="none" w:sz="0" w:space="0" w:color="auto"/>
        <w:left w:val="none" w:sz="0" w:space="0" w:color="auto"/>
        <w:bottom w:val="none" w:sz="0" w:space="0" w:color="auto"/>
        <w:right w:val="none" w:sz="0" w:space="0" w:color="auto"/>
      </w:divBdr>
    </w:div>
    <w:div w:id="1601064539">
      <w:bodyDiv w:val="1"/>
      <w:marLeft w:val="0"/>
      <w:marRight w:val="0"/>
      <w:marTop w:val="0"/>
      <w:marBottom w:val="0"/>
      <w:divBdr>
        <w:top w:val="none" w:sz="0" w:space="0" w:color="auto"/>
        <w:left w:val="none" w:sz="0" w:space="0" w:color="auto"/>
        <w:bottom w:val="none" w:sz="0" w:space="0" w:color="auto"/>
        <w:right w:val="none" w:sz="0" w:space="0" w:color="auto"/>
      </w:divBdr>
    </w:div>
    <w:div w:id="1765882167">
      <w:bodyDiv w:val="1"/>
      <w:marLeft w:val="0"/>
      <w:marRight w:val="0"/>
      <w:marTop w:val="0"/>
      <w:marBottom w:val="0"/>
      <w:divBdr>
        <w:top w:val="none" w:sz="0" w:space="0" w:color="auto"/>
        <w:left w:val="none" w:sz="0" w:space="0" w:color="auto"/>
        <w:bottom w:val="none" w:sz="0" w:space="0" w:color="auto"/>
        <w:right w:val="none" w:sz="0" w:space="0" w:color="auto"/>
      </w:divBdr>
    </w:div>
    <w:div w:id="1874996442">
      <w:bodyDiv w:val="1"/>
      <w:marLeft w:val="0"/>
      <w:marRight w:val="0"/>
      <w:marTop w:val="0"/>
      <w:marBottom w:val="0"/>
      <w:divBdr>
        <w:top w:val="none" w:sz="0" w:space="0" w:color="auto"/>
        <w:left w:val="none" w:sz="0" w:space="0" w:color="auto"/>
        <w:bottom w:val="none" w:sz="0" w:space="0" w:color="auto"/>
        <w:right w:val="none" w:sz="0" w:space="0" w:color="auto"/>
      </w:divBdr>
    </w:div>
    <w:div w:id="1993827557">
      <w:bodyDiv w:val="1"/>
      <w:marLeft w:val="0"/>
      <w:marRight w:val="0"/>
      <w:marTop w:val="0"/>
      <w:marBottom w:val="0"/>
      <w:divBdr>
        <w:top w:val="none" w:sz="0" w:space="0" w:color="auto"/>
        <w:left w:val="none" w:sz="0" w:space="0" w:color="auto"/>
        <w:bottom w:val="none" w:sz="0" w:space="0" w:color="auto"/>
        <w:right w:val="none" w:sz="0" w:space="0" w:color="auto"/>
      </w:divBdr>
      <w:divsChild>
        <w:div w:id="1804496596">
          <w:marLeft w:val="0"/>
          <w:marRight w:val="0"/>
          <w:marTop w:val="0"/>
          <w:marBottom w:val="0"/>
          <w:divBdr>
            <w:top w:val="none" w:sz="0" w:space="0" w:color="auto"/>
            <w:left w:val="none" w:sz="0" w:space="0" w:color="auto"/>
            <w:bottom w:val="none" w:sz="0" w:space="0" w:color="auto"/>
            <w:right w:val="none" w:sz="0" w:space="0" w:color="auto"/>
          </w:divBdr>
        </w:div>
      </w:divsChild>
    </w:div>
    <w:div w:id="212816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ebmail.gcsnc.com/owa/redir.aspx?C=7ba1c495e39c475c941f11992201e628&amp;URL=http%3a%2f%2fwww.nelsonmandela.org%2fmultimedia%2fentry%2fnelson-mandelas-life-story-documentar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ictionary.reference.com/browse/vietnam+war?s=t"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dictionary.reference.com/browse/civil+rights+movement?s=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5</cp:revision>
  <cp:lastPrinted>2011-08-25T16:47:00Z</cp:lastPrinted>
  <dcterms:created xsi:type="dcterms:W3CDTF">2012-07-24T17:45:00Z</dcterms:created>
  <dcterms:modified xsi:type="dcterms:W3CDTF">2012-07-26T14:46:00Z</dcterms:modified>
</cp:coreProperties>
</file>